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B9DCB" w14:textId="220E4E67" w:rsidR="006777FA" w:rsidRDefault="00514D50" w:rsidP="00514D50">
      <w:pPr>
        <w:jc w:val="center"/>
      </w:pPr>
      <w:r>
        <w:t>SLP REFERENCE LINKS</w:t>
      </w:r>
    </w:p>
    <w:p w14:paraId="34B72A37" w14:textId="5BA035E8" w:rsidR="00514D50" w:rsidRDefault="00514D50" w:rsidP="00514D50">
      <w:r w:rsidRPr="00514D50">
        <w:t xml:space="preserve">International Chamber of Commerce (ICC). (2014, March 17). Using franchising to take your business international [Video file]. Retrieved from </w:t>
      </w:r>
      <w:hyperlink r:id="rId4" w:history="1">
        <w:r w:rsidRPr="002B550E">
          <w:rPr>
            <w:rStyle w:val="Hyperlink"/>
          </w:rPr>
          <w:t>https://youtu.be/VZSBHZfrX1I</w:t>
        </w:r>
      </w:hyperlink>
    </w:p>
    <w:p w14:paraId="6D3B8A0D" w14:textId="08D853CD" w:rsidR="00514D50" w:rsidRDefault="00514D50" w:rsidP="00514D50">
      <w:r w:rsidRPr="00514D50">
        <w:t xml:space="preserve">Delaney, L. (2019). Entering a foreign market through licensing. Retrieved from </w:t>
      </w:r>
      <w:hyperlink r:id="rId5" w:history="1">
        <w:r w:rsidRPr="002B550E">
          <w:rPr>
            <w:rStyle w:val="Hyperlink"/>
          </w:rPr>
          <w:t>https://www.thebalancesmb.com/entering-a-foreign-market-through-licensing-1953550</w:t>
        </w:r>
      </w:hyperlink>
    </w:p>
    <w:p w14:paraId="28E5E833" w14:textId="550C9487" w:rsidR="00514D50" w:rsidRDefault="00514D50" w:rsidP="00514D50">
      <w:r w:rsidRPr="00514D50">
        <w:t xml:space="preserve">Delaney, L. (2018). A global strategic guide to international franchising. Retrieved from </w:t>
      </w:r>
      <w:hyperlink r:id="rId6" w:history="1">
        <w:r w:rsidRPr="002B550E">
          <w:rPr>
            <w:rStyle w:val="Hyperlink"/>
          </w:rPr>
          <w:t>https://www.thebalancesmb.com/international-franchising-a-global-strategic-initiative-1953329</w:t>
        </w:r>
      </w:hyperlink>
    </w:p>
    <w:p w14:paraId="520B3243" w14:textId="77777777" w:rsidR="00514D50" w:rsidRDefault="00514D50" w:rsidP="00514D50"/>
    <w:sectPr w:rsidR="00514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50"/>
    <w:rsid w:val="00514D50"/>
    <w:rsid w:val="0067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47F0C"/>
  <w15:chartTrackingRefBased/>
  <w15:docId w15:val="{99F8C800-8625-4E7E-97F1-9E2561DF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4D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balancesmb.com/international-franchising-a-global-strategic-initiative-1953329" TargetMode="External"/><Relationship Id="rId5" Type="http://schemas.openxmlformats.org/officeDocument/2006/relationships/hyperlink" Target="https://www.thebalancesmb.com/entering-a-foreign-market-through-licensing-1953550" TargetMode="External"/><Relationship Id="rId4" Type="http://schemas.openxmlformats.org/officeDocument/2006/relationships/hyperlink" Target="https://youtu.be/VZSBHZfrX1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2021-01-04T10:35:00Z</dcterms:created>
  <dcterms:modified xsi:type="dcterms:W3CDTF">2021-01-04T10:37:00Z</dcterms:modified>
</cp:coreProperties>
</file>